
<file path=[Content_Types].xml><?xml version="1.0" encoding="utf-8"?>
<Types xmlns="http://schemas.openxmlformats.org/package/2006/content-types">
  <Default Extension="gif" ContentType="image/gif"/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楷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zh-TW" w:eastAsia="zh-TW"/>
        </w:rPr>
        <w:t>附件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</w:rPr>
        <w:t>6</w:t>
      </w:r>
    </w:p>
    <w:p>
      <w:pPr>
        <w:spacing w:line="560" w:lineRule="exact"/>
        <w:jc w:val="center"/>
        <w:rPr>
          <w:rFonts w:hint="default" w:ascii="Times New Roman" w:hAnsi="Times New Roman" w:eastAsia="华文中宋" w:cs="Times New Roman"/>
          <w:sz w:val="36"/>
          <w:szCs w:val="36"/>
          <w:lang w:val="zh-TW" w:eastAsia="zh-TW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zh-TW" w:eastAsia="zh-TW"/>
        </w:rPr>
        <w:t>江苏省县级融媒好新闻参评作品推荐表</w:t>
      </w:r>
    </w:p>
    <w:tbl>
      <w:tblPr>
        <w:tblStyle w:val="4"/>
        <w:tblpPr w:leftFromText="180" w:rightFromText="180" w:vertAnchor="page" w:horzAnchor="page" w:tblpX="765" w:tblpY="2705"/>
        <w:tblOverlap w:val="never"/>
        <w:tblW w:w="10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9"/>
        <w:gridCol w:w="1347"/>
        <w:gridCol w:w="2161"/>
        <w:gridCol w:w="1536"/>
        <w:gridCol w:w="1481"/>
        <w:gridCol w:w="2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1779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作品标题</w:t>
            </w:r>
          </w:p>
        </w:tc>
        <w:tc>
          <w:tcPr>
            <w:tcW w:w="5044" w:type="dxa"/>
            <w:gridSpan w:val="3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坐高铁从睢宁出发，4小时内都能到哪里？</w:t>
            </w:r>
          </w:p>
        </w:tc>
        <w:tc>
          <w:tcPr>
            <w:tcW w:w="1481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评选项目</w:t>
            </w:r>
          </w:p>
        </w:tc>
        <w:tc>
          <w:tcPr>
            <w:tcW w:w="2023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新闻编排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1779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专门项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TW"/>
              </w:rPr>
              <w:t>类别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可选填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CN"/>
              </w:rPr>
              <w:t>）</w:t>
            </w:r>
          </w:p>
        </w:tc>
        <w:tc>
          <w:tcPr>
            <w:tcW w:w="5044" w:type="dxa"/>
            <w:gridSpan w:val="3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重大主题（    ）；国际传播（    ）；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 xml:space="preserve">典型报道（√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 xml:space="preserve"> ）；舆论监督报道（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 xml:space="preserve">  ）</w:t>
            </w:r>
          </w:p>
        </w:tc>
        <w:tc>
          <w:tcPr>
            <w:tcW w:w="1481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字数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（时长）</w:t>
            </w:r>
          </w:p>
        </w:tc>
        <w:tc>
          <w:tcPr>
            <w:tcW w:w="2023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1299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779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者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（主创人员）</w:t>
            </w:r>
          </w:p>
        </w:tc>
        <w:tc>
          <w:tcPr>
            <w:tcW w:w="3508" w:type="dxa"/>
            <w:gridSpan w:val="2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王语童</w:t>
            </w:r>
          </w:p>
        </w:tc>
        <w:tc>
          <w:tcPr>
            <w:tcW w:w="1536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编辑</w:t>
            </w:r>
          </w:p>
        </w:tc>
        <w:tc>
          <w:tcPr>
            <w:tcW w:w="3504" w:type="dxa"/>
            <w:gridSpan w:val="2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胡锦绣  李璇  仝勋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79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原创单位</w:t>
            </w:r>
          </w:p>
        </w:tc>
        <w:tc>
          <w:tcPr>
            <w:tcW w:w="3508" w:type="dxa"/>
            <w:gridSpan w:val="2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睢宁县融媒体中心</w:t>
            </w:r>
          </w:p>
        </w:tc>
        <w:tc>
          <w:tcPr>
            <w:tcW w:w="1536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刊播单位（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平台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04" w:type="dxa"/>
            <w:gridSpan w:val="2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睢宁县融媒体中心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779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刊播版面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（名称和版次）</w:t>
            </w:r>
          </w:p>
        </w:tc>
        <w:tc>
          <w:tcPr>
            <w:tcW w:w="3508" w:type="dxa"/>
            <w:gridSpan w:val="2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“爱睢宁”APP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“无线睢宁”微信公众号</w:t>
            </w:r>
          </w:p>
        </w:tc>
        <w:tc>
          <w:tcPr>
            <w:tcW w:w="1536" w:type="dxa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刊播日期</w:t>
            </w:r>
          </w:p>
        </w:tc>
        <w:tc>
          <w:tcPr>
            <w:tcW w:w="3504" w:type="dxa"/>
            <w:gridSpan w:val="2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2023年12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3126" w:type="dxa"/>
            <w:gridSpan w:val="2"/>
            <w:tcBorders>
              <w:right w:val="single" w:color="000000" w:sz="6" w:space="0"/>
            </w:tcBorders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https://suining.cm.jstv.com/news/20231216/26148348.html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https://mp.weixin.qq.com/s/9YdUOJLPF_PzoVWLo09YNA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1779" w:type="dxa"/>
            <w:textDirection w:val="tbLrV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采编过程</w:t>
            </w:r>
          </w:p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文字简介</w:t>
            </w:r>
          </w:p>
        </w:tc>
        <w:tc>
          <w:tcPr>
            <w:tcW w:w="8548" w:type="dxa"/>
            <w:gridSpan w:val="5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line="360" w:lineRule="atLeast"/>
              <w:ind w:right="23" w:firstLine="480" w:firstLineChars="20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  <w:t>2023年12月16日，是睢宁开通高铁四周年的日子。文章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综合编排了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  <w:t>图文、海报、视频等形式，按照时间顺序娓娓道来，生动展现了徐盐高铁全线正式通车，睢宁正式迈入高铁时代后，睢宁高铁四年来经历的重要时刻。疾驰而过的高铁列车，扩大了睢宁“朋友圈”，拉近了城市间的距离，把睢宁人民对美好生活的向往变成了一个个看得见、摸得着的实事，共享城市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发展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  <w:t>的红利，助推睢宁人民在高质量发展的道路上阔步前行。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779" w:type="dxa"/>
            <w:textDirection w:val="tbLrV"/>
            <w:vAlign w:val="center"/>
          </w:tcPr>
          <w:p>
            <w:pPr>
              <w:pStyle w:val="7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社会效果</w:t>
            </w:r>
          </w:p>
        </w:tc>
        <w:tc>
          <w:tcPr>
            <w:tcW w:w="8548" w:type="dxa"/>
            <w:gridSpan w:val="5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" w:line="360" w:lineRule="exact"/>
              <w:ind w:right="23" w:firstLine="480" w:firstLineChars="200"/>
              <w:jc w:val="both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文章推出后，便得到过万网友的点赞和转发，并纷纷留言分享与睢宁高铁的故事或乘坐睢宁高铁的出行经历。他们表示，通过推文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  <w:t>感受到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  <w:t>睢宁高铁的速度、情感的温度，感受到了家乡日益富强给我们带来的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幸福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eastAsia="zh-CN"/>
              </w:rPr>
              <w:t>感和自豪感。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</w:trPr>
        <w:tc>
          <w:tcPr>
            <w:tcW w:w="1779" w:type="dxa"/>
            <w:textDirection w:val="tbLrV"/>
            <w:vAlign w:val="center"/>
          </w:tcPr>
          <w:p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  <w:t>初级评语</w:t>
            </w:r>
          </w:p>
          <w:p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>
            <w:pPr>
              <w:pStyle w:val="7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  <w:t>（推荐理由）</w:t>
            </w:r>
          </w:p>
        </w:tc>
        <w:tc>
          <w:tcPr>
            <w:tcW w:w="8548" w:type="dxa"/>
            <w:gridSpan w:val="5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360" w:lineRule="exact"/>
              <w:ind w:firstLine="48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color w:val="63B86C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作品融合运用图文、视频、交互设计等多媒体元素，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lang w:val="en-US" w:eastAsia="zh-CN"/>
              </w:rPr>
              <w:t>并进行了巧妙的编排，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真实生动记录睢宁高铁开通以来的重要时刻，生动展现了睢宁“蝶变”后“出行便捷、生活便利、环境优美、温暖舒心”的活力宜居景象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7"/>
              <w:tabs>
                <w:tab w:val="left" w:pos="6754"/>
                <w:tab w:val="left" w:pos="7314"/>
              </w:tabs>
              <w:spacing w:line="230" w:lineRule="auto"/>
              <w:ind w:left="5429" w:right="1038" w:firstLine="71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  <w:t>签名</w:t>
            </w:r>
          </w:p>
          <w:p>
            <w:pPr>
              <w:pStyle w:val="7"/>
              <w:tabs>
                <w:tab w:val="left" w:pos="6754"/>
                <w:tab w:val="left" w:pos="7314"/>
              </w:tabs>
              <w:spacing w:line="230" w:lineRule="auto"/>
              <w:ind w:right="1038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（盖单</w:t>
            </w:r>
            <w:r>
              <w:rPr>
                <w:rFonts w:hint="eastAsia" w:ascii="方正仿宋_GB2312" w:hAnsi="方正仿宋_GB2312" w:eastAsia="方正仿宋_GB2312" w:cs="方正仿宋_GB2312"/>
                <w:spacing w:val="-3"/>
                <w:sz w:val="28"/>
                <w:szCs w:val="28"/>
              </w:rPr>
              <w:t>位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公章）</w:t>
            </w:r>
          </w:p>
          <w:p>
            <w:pPr>
              <w:pStyle w:val="7"/>
              <w:tabs>
                <w:tab w:val="left" w:pos="6754"/>
                <w:tab w:val="left" w:pos="7314"/>
              </w:tabs>
              <w:spacing w:line="230" w:lineRule="auto"/>
              <w:ind w:right="1038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  <w:lang w:val="en-US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9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779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zh-CN" w:bidi="zh-CN"/>
              </w:rPr>
              <w:t>联系人</w:t>
            </w:r>
          </w:p>
        </w:tc>
        <w:tc>
          <w:tcPr>
            <w:tcW w:w="350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仝勋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bidi="zh-CN"/>
              </w:rPr>
              <w:t>手机号码</w:t>
            </w:r>
          </w:p>
        </w:tc>
        <w:tc>
          <w:tcPr>
            <w:tcW w:w="3504" w:type="dxa"/>
            <w:gridSpan w:val="2"/>
            <w:vAlign w:val="center"/>
          </w:tcPr>
          <w:p>
            <w:pPr>
              <w:tabs>
                <w:tab w:val="left" w:pos="732"/>
              </w:tabs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2"/>
                <w:szCs w:val="32"/>
                <w:u w:color="00000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15852050097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779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bidi="zh-CN"/>
              </w:rPr>
              <w:t>办公电话</w:t>
            </w:r>
          </w:p>
        </w:tc>
        <w:tc>
          <w:tcPr>
            <w:tcW w:w="350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2"/>
                <w:szCs w:val="32"/>
                <w:u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32"/>
                <w:szCs w:val="28"/>
                <w:lang w:val="en-US" w:eastAsia="zh-CN"/>
              </w:rPr>
              <w:t>0516-80376658</w:t>
            </w:r>
          </w:p>
        </w:tc>
      </w:tr>
    </w:tbl>
    <w:p>
      <w:pPr>
        <w:widowControl w:val="0"/>
        <w:spacing w:after="156" w:line="360" w:lineRule="exact"/>
        <w:rPr>
          <w:rFonts w:hint="default" w:ascii="Times New Roman" w:hAnsi="Times New Roman" w:eastAsia="楷体" w:cs="Times New Roman"/>
          <w:b/>
          <w:bCs/>
          <w:sz w:val="30"/>
          <w:szCs w:val="30"/>
          <w:lang w:val="zh-TW" w:eastAsia="zh-TW"/>
        </w:rPr>
        <w:sectPr>
          <w:pgSz w:w="11900" w:h="16840"/>
          <w:pgMar w:top="1440" w:right="1800" w:bottom="1843" w:left="1800" w:header="851" w:footer="992" w:gutter="0"/>
          <w:cols w:space="720" w:num="1"/>
        </w:sect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《坐高铁从睢宁出发，4小时内都能到哪里？》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9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2019年12月16日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9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徐盐高铁全线正式通车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9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睢宁正式迈入高铁时代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至今，刚好四年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徐盐高铁正式开通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标志着我县在全市5个县市中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率先进入高铁时代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成为全国少有的设两个高铁站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兼具公铁水空主要交通运输方式的县份之一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睢宁高铁开通后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不仅缩短沿线城市间时空距离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方便人民群众出行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促进地方经济社会发展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也让“说走就走”的旅行变得更加惬意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高铁千里一线牵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目前，从睢宁乘高铁出发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4小时之内便可到达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宿迁、淮安、扬州、济南、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常州、南京、无锡、天津、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苏州、青岛、上海、北京等城市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一起来看看睢宁高铁的“朋友圈”吧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90525" cy="171450"/>
            <wp:effectExtent l="0" t="0" r="0" b="0"/>
            <wp:docPr id="20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据睢宁高铁站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提供的数据显示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截至目前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睢宁站发送旅客超过367万人次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日均发送3000人次左右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最繁忙的一天出现在2023年10月4日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当天该站发送旅客8644人次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今天（2023年12月16日）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是睢宁开通高铁四周年的日子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让我们一起重温四年来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睢宁高铁经历过的重要时刻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2019年12月16日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由8节车厢组成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满载旅客的D5667次列车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准时从睢宁发出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睢宁正式迈入高铁时代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2020年1月11日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徐盐高铁睢宁站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迎来开通后的首个春运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站内工作人员严阵以待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迎接多班列车车次和返乡人员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多措并举满足旅客出行需求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努力让旅客体验更美好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2020年国庆中秋长假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是徐盐高铁睢宁站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开通以来的第一个国庆、中秋节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10月1日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徐盐高铁睢宁站综合客运枢纽项目举行运营仪式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这标志着睢宁县境内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高铁睢宁站、高铁观音机场站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两个综合客运枢纽全面投入运营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广大市民在睢宁两座高铁站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乘车、停车更加方便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2020年12月30日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G8321次复兴号动车组列车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从盐城站始发开往上海虹桥站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标志着盐通高铁全线开通运营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睢宁高铁站增加多条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开往苏锡常及沪宁杭经济圈的列车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带动睢宁县进一步融入苏南经济圈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2021年4月10日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由睢宁始发至上海的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高铁班次G8265正式开通运行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睢宁由此成为徐州地区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首个开通始发高铁的县级城市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2021年10月11日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铁路无锡站实行新列车运行图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途经无锡的 无锡—睢宁G8262 次列车正式开通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自此身在无锡的老乡们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不到3个小时就能到家了！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2022年10月11日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铁路部门再次对高铁车次进行调整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睢宁站新增开、调整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G1532上海虹桥—重庆北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G3280上海虹桥—郑州东班次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停靠睢宁站的高铁班次达到35个！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2023年4月1日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上海虹桥至香港西九龙G99次列车恢复开行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从睢宁可以直接坐高铁到香港啦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换乘方式：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可以乘坐高铁到达上海虹桥站后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换乘该列车直达香港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换乘方式</w:t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……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四年来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高铁出行逐渐成为睢宁人的一种习惯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城市间的时空距离缩短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人们的出行半径扩大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为百姓生活带来更多便利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四年来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睢宁凭借铁路优势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把自然资源禀赋和特色产业基础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转换为文旅优势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为社会发展注入了新动能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四年来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高铁敲开了重重“企业大门”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让更多的人发现睢宁商机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来睢投资 回乡创业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促进睢宁经济高质量发展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不经意间，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人们发现睢宁的“朋友圈”变大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飞奔的高铁让“世界”变小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睢宁开通高铁这四年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你坐着高铁到过哪些地方？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20" w:lineRule="atLeast"/>
        <w:ind w:left="0" w:right="0" w:firstLine="0"/>
        <w:jc w:val="center"/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000000" w:themeColor="text1"/>
          <w:spacing w:val="15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留言区等你分享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作品二维码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33320" cy="2433320"/>
            <wp:effectExtent l="0" t="0" r="5080" b="5080"/>
            <wp:docPr id="1" name="图片 1" descr="C:/Users/Administrator/Desktop/坐高铁从睢宁出发，4小时内都能到哪里？.png坐高铁从睢宁出发，4小时内都能到哪里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Desktop/坐高铁从睢宁出发，4小时内都能到哪里？.png坐高铁从睢宁出发，4小时内都能到哪里？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《坐高铁从睢宁出发，4小时内都能到哪里？》</w:t>
      </w:r>
    </w:p>
    <w:p>
      <w:pP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color="000000"/>
          <w:lang w:val="en-US" w:eastAsia="zh-CN" w:bidi="ar-SA"/>
        </w:rPr>
        <w:br w:type="page"/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作品首屏图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drawing>
          <wp:inline distT="0" distB="0" distL="114300" distR="114300">
            <wp:extent cx="3685540" cy="8193405"/>
            <wp:effectExtent l="0" t="0" r="10160" b="17145"/>
            <wp:docPr id="2" name="图片 2" descr="ed6df1de35dd08d0b6220903fb997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d6df1de35dd08d0b6220903fb997d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5540" cy="8193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7335A50-5215-444E-9B14-37ED0E9049EC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5AB9268-B49F-455C-B887-775EB6D460A2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BBC3905-B0F4-45D0-A408-4A33D6DCA620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73444E04-67A4-4449-BDFE-BA94868D6CF8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FB2D728C-5C41-49A0-9195-109C0D22232B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AF739182-146F-4ABD-BDAB-00E878622A7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jYWFlODQ2Mjk3ZjhiY2ZjNDFjMzk4ZmQwMmQ4OGUifQ=="/>
  </w:docVars>
  <w:rsids>
    <w:rsidRoot w:val="58197AC1"/>
    <w:rsid w:val="010A739B"/>
    <w:rsid w:val="1E8F77C1"/>
    <w:rsid w:val="33C33478"/>
    <w:rsid w:val="471C35D6"/>
    <w:rsid w:val="58197AC1"/>
    <w:rsid w:val="5E8F3D03"/>
    <w:rsid w:val="605B6239"/>
    <w:rsid w:val="64C60EE2"/>
    <w:rsid w:val="68CA2AE7"/>
    <w:rsid w:val="7DD12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2024-01-15T11:46:00Z</dcterms:created>
  <dc:creator>TX</dc:creator>
  <cp:lastModifiedBy>时光剪</cp:lastModifiedBy>
  <dcterms:modified xsi:type="dcterms:W3CDTF">2024-01-20T00:33:11Z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024E7826725B43B086A7FD4737E05059_13</vt:lpwstr>
  </property>
</Properties>
</file>