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楷体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楷体" w:cs="Times New Roman"/>
          <w:b/>
          <w:bCs/>
          <w:sz w:val="30"/>
          <w:szCs w:val="30"/>
          <w:lang w:val="zh-TW" w:eastAsia="zh-TW"/>
        </w:rPr>
        <w:t>附件</w:t>
      </w:r>
      <w:r>
        <w:rPr>
          <w:rFonts w:hint="default" w:ascii="Times New Roman" w:hAnsi="Times New Roman" w:eastAsia="楷体" w:cs="Times New Roman"/>
          <w:b/>
          <w:bCs/>
          <w:sz w:val="30"/>
          <w:szCs w:val="30"/>
        </w:rPr>
        <w:t>6</w:t>
      </w:r>
    </w:p>
    <w:p>
      <w:pPr>
        <w:spacing w:line="560" w:lineRule="exact"/>
        <w:jc w:val="center"/>
        <w:rPr>
          <w:rFonts w:hint="default" w:ascii="Times New Roman" w:hAnsi="Times New Roman" w:eastAsia="华文中宋" w:cs="Times New Roman"/>
          <w:sz w:val="36"/>
          <w:szCs w:val="36"/>
          <w:lang w:val="zh-TW" w:eastAsia="zh-TW"/>
        </w:rPr>
      </w:pPr>
      <w:r>
        <w:rPr>
          <w:rFonts w:hint="default" w:ascii="Times New Roman" w:hAnsi="Times New Roman" w:eastAsia="方正小标宋_GBK" w:cs="Times New Roman"/>
          <w:sz w:val="36"/>
          <w:szCs w:val="36"/>
          <w:lang w:val="zh-TW" w:eastAsia="zh-TW"/>
        </w:rPr>
        <w:t>江苏省县级融媒好新闻参评作品推荐表</w:t>
      </w:r>
    </w:p>
    <w:tbl>
      <w:tblPr>
        <w:tblStyle w:val="2"/>
        <w:tblpPr w:leftFromText="180" w:rightFromText="180" w:vertAnchor="page" w:horzAnchor="page" w:tblpX="765" w:tblpY="2705"/>
        <w:tblOverlap w:val="never"/>
        <w:tblW w:w="1032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79"/>
        <w:gridCol w:w="20"/>
        <w:gridCol w:w="1327"/>
        <w:gridCol w:w="2161"/>
        <w:gridCol w:w="1756"/>
        <w:gridCol w:w="1261"/>
        <w:gridCol w:w="202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1779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作品标题</w:t>
            </w:r>
          </w:p>
        </w:tc>
        <w:tc>
          <w:tcPr>
            <w:tcW w:w="5264" w:type="dxa"/>
            <w:gridSpan w:val="4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我叫“睢小兵”，这是我的故事……</w:t>
            </w:r>
          </w:p>
        </w:tc>
        <w:tc>
          <w:tcPr>
            <w:tcW w:w="1261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评选项目</w:t>
            </w:r>
          </w:p>
        </w:tc>
        <w:tc>
          <w:tcPr>
            <w:tcW w:w="2023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新闻编排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8" w:hRule="atLeast"/>
        </w:trPr>
        <w:tc>
          <w:tcPr>
            <w:tcW w:w="1779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TW" w:eastAsia="zh-TW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专门项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TW" w:eastAsia="zh-TW"/>
              </w:rPr>
              <w:t>类别</w:t>
            </w:r>
          </w:p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TW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TW"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可选填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zh-TW" w:eastAsia="zh-CN"/>
              </w:rPr>
              <w:t>）</w:t>
            </w:r>
          </w:p>
        </w:tc>
        <w:tc>
          <w:tcPr>
            <w:tcW w:w="5264" w:type="dxa"/>
            <w:gridSpan w:val="4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重大主题（    ）；国际传播（    ）；</w:t>
            </w:r>
          </w:p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典型报道（ √   ）；舆论监督报道（    ）</w:t>
            </w:r>
          </w:p>
        </w:tc>
        <w:tc>
          <w:tcPr>
            <w:tcW w:w="1261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字数</w:t>
            </w:r>
          </w:p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（时长）</w:t>
            </w:r>
          </w:p>
        </w:tc>
        <w:tc>
          <w:tcPr>
            <w:tcW w:w="2023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1300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779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者</w:t>
            </w:r>
          </w:p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（主创人员）</w:t>
            </w:r>
          </w:p>
        </w:tc>
        <w:tc>
          <w:tcPr>
            <w:tcW w:w="3508" w:type="dxa"/>
            <w:gridSpan w:val="3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胡锦绣  张昕 余梓硕 赵庭兰</w:t>
            </w:r>
          </w:p>
        </w:tc>
        <w:tc>
          <w:tcPr>
            <w:tcW w:w="1756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编辑</w:t>
            </w:r>
          </w:p>
        </w:tc>
        <w:tc>
          <w:tcPr>
            <w:tcW w:w="3284" w:type="dxa"/>
            <w:gridSpan w:val="2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王语童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李璇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张思考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779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原创单位</w:t>
            </w:r>
          </w:p>
        </w:tc>
        <w:tc>
          <w:tcPr>
            <w:tcW w:w="3508" w:type="dxa"/>
            <w:gridSpan w:val="3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睢宁县融媒体中心</w:t>
            </w:r>
          </w:p>
        </w:tc>
        <w:tc>
          <w:tcPr>
            <w:tcW w:w="1756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刊播单位（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平台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3284" w:type="dxa"/>
            <w:gridSpan w:val="2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睢宁县融媒体中心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779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刊播版面</w:t>
            </w:r>
          </w:p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（名称和版次）</w:t>
            </w:r>
          </w:p>
        </w:tc>
        <w:tc>
          <w:tcPr>
            <w:tcW w:w="3508" w:type="dxa"/>
            <w:gridSpan w:val="3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“无线睢宁”微信公众号</w:t>
            </w:r>
          </w:p>
        </w:tc>
        <w:tc>
          <w:tcPr>
            <w:tcW w:w="1756" w:type="dxa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刊播日期</w:t>
            </w:r>
          </w:p>
        </w:tc>
        <w:tc>
          <w:tcPr>
            <w:tcW w:w="3284" w:type="dxa"/>
            <w:gridSpan w:val="2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2023年8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</w:trPr>
        <w:tc>
          <w:tcPr>
            <w:tcW w:w="3126" w:type="dxa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新媒体作品填报网址</w:t>
            </w:r>
          </w:p>
        </w:tc>
        <w:tc>
          <w:tcPr>
            <w:tcW w:w="7201" w:type="dxa"/>
            <w:gridSpan w:val="4"/>
            <w:tcBorders>
              <w:left w:val="single" w:color="000000" w:sz="6" w:space="0"/>
            </w:tcBorders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https://mp.weixin.qq.com/s/YNX-wcuCXhJzTXL_ZhuV4w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2" w:hRule="atLeast"/>
        </w:trPr>
        <w:tc>
          <w:tcPr>
            <w:tcW w:w="1799" w:type="dxa"/>
            <w:gridSpan w:val="2"/>
            <w:textDirection w:val="tbLrV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采编过程</w:t>
            </w:r>
          </w:p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文字简介</w:t>
            </w:r>
          </w:p>
        </w:tc>
        <w:tc>
          <w:tcPr>
            <w:tcW w:w="8528" w:type="dxa"/>
            <w:gridSpan w:val="5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line="360" w:lineRule="exact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在8月1日到来之际，推文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eastAsia="zh-CN"/>
              </w:rPr>
              <w:t>以第一人称、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通过音频、文图、视频等多种形式的综合编排，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eastAsia="zh-CN"/>
              </w:rPr>
              <w:t>展现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了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eastAsia="zh-CN"/>
              </w:rPr>
              <w:t>睢宁千千万万个军人，在人生各个阶段中，所展现的军魂和为梦想发光发热的精神，为“八一”献礼、为军魂喝彩。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</w:trPr>
        <w:tc>
          <w:tcPr>
            <w:tcW w:w="1799" w:type="dxa"/>
            <w:gridSpan w:val="2"/>
            <w:textDirection w:val="tbLrV"/>
            <w:vAlign w:val="center"/>
          </w:tcPr>
          <w:p>
            <w:pPr>
              <w:pStyle w:val="4"/>
              <w:spacing w:before="5" w:line="232" w:lineRule="auto"/>
              <w:ind w:right="22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社会效果</w:t>
            </w:r>
          </w:p>
        </w:tc>
        <w:tc>
          <w:tcPr>
            <w:tcW w:w="8528" w:type="dxa"/>
            <w:gridSpan w:val="5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line="360" w:lineRule="exact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eastAsia="zh-CN"/>
              </w:rPr>
              <w:t>文章展现了睢宁军人在新时代强军路上的“逐梦”风采，展现了睢宁军人的热血、忠诚与担当。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  <w:t>文章推出后，许多群众留言点赞，大家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eastAsia="zh-CN"/>
              </w:rPr>
              <w:t>深入了解、体会了家乡军人的坚强与伟大，学习了军人勇于奉献、甘于担当的精神，厚植爱党、爱国的美好情感。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0" w:hRule="atLeast"/>
        </w:trPr>
        <w:tc>
          <w:tcPr>
            <w:tcW w:w="1799" w:type="dxa"/>
            <w:gridSpan w:val="2"/>
            <w:textDirection w:val="tbLrV"/>
            <w:vAlign w:val="center"/>
          </w:tcPr>
          <w:p>
            <w:pPr>
              <w:pStyle w:val="4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  <w:t>初级评语</w:t>
            </w:r>
          </w:p>
          <w:p>
            <w:pPr>
              <w:pStyle w:val="4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</w:p>
          <w:p>
            <w:pPr>
              <w:pStyle w:val="4"/>
              <w:jc w:val="center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  <w:t>（推荐理由）</w:t>
            </w:r>
          </w:p>
        </w:tc>
        <w:tc>
          <w:tcPr>
            <w:tcW w:w="8528" w:type="dxa"/>
            <w:gridSpan w:val="5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" w:line="360" w:lineRule="exact"/>
              <w:ind w:firstLine="560" w:firstLineChars="200"/>
              <w:textAlignment w:val="auto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作品充分发挥融合传播优势，积极运用新媒体技术和平台资源，融合运用图文、音视频、交互设计等多媒体元素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融可视性、互动性、趣味性、创新性于一体，传播效果突出。</w:t>
            </w:r>
          </w:p>
          <w:p>
            <w:pPr>
              <w:pStyle w:val="4"/>
              <w:tabs>
                <w:tab w:val="left" w:pos="6754"/>
                <w:tab w:val="left" w:pos="7314"/>
              </w:tabs>
              <w:spacing w:line="230" w:lineRule="auto"/>
              <w:ind w:left="5429" w:right="1038" w:firstLine="71"/>
              <w:jc w:val="left"/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  <w:lang w:val="en-US"/>
              </w:rPr>
              <w:t>签名</w:t>
            </w:r>
          </w:p>
          <w:p>
            <w:pPr>
              <w:pStyle w:val="4"/>
              <w:tabs>
                <w:tab w:val="left" w:pos="6754"/>
                <w:tab w:val="left" w:pos="7314"/>
              </w:tabs>
              <w:spacing w:line="230" w:lineRule="auto"/>
              <w:ind w:right="1038"/>
              <w:jc w:val="righ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（盖单</w:t>
            </w:r>
            <w:r>
              <w:rPr>
                <w:rFonts w:hint="eastAsia" w:ascii="方正仿宋_GB2312" w:hAnsi="方正仿宋_GB2312" w:eastAsia="方正仿宋_GB2312" w:cs="方正仿宋_GB2312"/>
                <w:spacing w:val="-3"/>
                <w:sz w:val="28"/>
                <w:szCs w:val="28"/>
              </w:rPr>
              <w:t>位</w:t>
            </w:r>
            <w:r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  <w:t>公章）</w:t>
            </w:r>
          </w:p>
          <w:p>
            <w:pPr>
              <w:pStyle w:val="4"/>
              <w:tabs>
                <w:tab w:val="left" w:pos="6754"/>
                <w:tab w:val="left" w:pos="7314"/>
              </w:tabs>
              <w:spacing w:line="230" w:lineRule="auto"/>
              <w:ind w:right="1038"/>
              <w:jc w:val="right"/>
              <w:rPr>
                <w:rFonts w:hint="eastAsia" w:ascii="方正仿宋_GB2312" w:hAnsi="方正仿宋_GB2312" w:eastAsia="方正仿宋_GB2312" w:cs="方正仿宋_GB2312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方正仿宋_GB2312" w:hAnsi="方正仿宋_GB2312" w:eastAsia="方正仿宋_GB2312" w:cs="方正仿宋_GB2312"/>
                <w:w w:val="115"/>
                <w:sz w:val="28"/>
                <w:szCs w:val="28"/>
                <w:lang w:val="en-US"/>
              </w:rPr>
              <w:t>年</w:t>
            </w:r>
            <w:r>
              <w:rPr>
                <w:rFonts w:hint="eastAsia" w:ascii="方正仿宋_GB2312" w:hAnsi="方正仿宋_GB2312" w:eastAsia="方正仿宋_GB2312" w:cs="方正仿宋_GB2312"/>
                <w:w w:val="115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w w:val="115"/>
                <w:sz w:val="28"/>
                <w:szCs w:val="28"/>
              </w:rPr>
              <w:t>月</w:t>
            </w:r>
            <w:r>
              <w:rPr>
                <w:rFonts w:hint="eastAsia" w:ascii="方正仿宋_GB2312" w:hAnsi="方正仿宋_GB2312" w:eastAsia="方正仿宋_GB2312" w:cs="方正仿宋_GB2312"/>
                <w:w w:val="115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2312" w:hAnsi="方正仿宋_GB2312" w:eastAsia="方正仿宋_GB2312" w:cs="方正仿宋_GB2312"/>
                <w:spacing w:val="-19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799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val="zh-CN" w:bidi="zh-CN"/>
              </w:rPr>
              <w:t>联系人</w:t>
            </w:r>
          </w:p>
        </w:tc>
        <w:tc>
          <w:tcPr>
            <w:tcW w:w="348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8"/>
                <w:szCs w:val="28"/>
                <w:lang w:val="en-US" w:eastAsia="zh-CN"/>
              </w:rPr>
              <w:t>仝勋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bidi="zh-CN"/>
              </w:rPr>
              <w:t>手机号码</w:t>
            </w:r>
          </w:p>
        </w:tc>
        <w:tc>
          <w:tcPr>
            <w:tcW w:w="3284" w:type="dxa"/>
            <w:gridSpan w:val="2"/>
            <w:vAlign w:val="center"/>
          </w:tcPr>
          <w:p>
            <w:pPr>
              <w:tabs>
                <w:tab w:val="left" w:pos="732"/>
              </w:tabs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2"/>
                <w:szCs w:val="32"/>
                <w:u w:color="000000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32"/>
                <w:szCs w:val="32"/>
                <w:lang w:val="en-US" w:eastAsia="zh-CN"/>
              </w:rPr>
              <w:t>15852050097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799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3488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sz w:val="28"/>
                <w:szCs w:val="28"/>
                <w:lang w:bidi="zh-CN"/>
              </w:rPr>
              <w:t>办公电话</w:t>
            </w:r>
          </w:p>
        </w:tc>
        <w:tc>
          <w:tcPr>
            <w:tcW w:w="328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2"/>
                <w:szCs w:val="32"/>
                <w:u w:color="00000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32"/>
                <w:szCs w:val="28"/>
                <w:lang w:val="en-US" w:eastAsia="zh-CN"/>
              </w:rPr>
              <w:t>0516-80376658</w:t>
            </w:r>
          </w:p>
        </w:tc>
      </w:tr>
    </w:tbl>
    <w:p>
      <w:pPr>
        <w:widowControl w:val="0"/>
        <w:spacing w:after="156" w:line="360" w:lineRule="exact"/>
        <w:rPr>
          <w:rFonts w:hint="default" w:ascii="Times New Roman" w:hAnsi="Times New Roman" w:eastAsia="楷体" w:cs="Times New Roman"/>
          <w:b/>
          <w:bCs/>
          <w:sz w:val="30"/>
          <w:szCs w:val="30"/>
          <w:lang w:val="zh-TW" w:eastAsia="zh-TW"/>
        </w:rPr>
        <w:sectPr>
          <w:pgSz w:w="11900" w:h="16840"/>
          <w:pgMar w:top="1440" w:right="1800" w:bottom="1843" w:left="1800" w:header="851" w:footer="992" w:gutter="0"/>
          <w:cols w:space="720" w:num="1"/>
        </w:sect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0"/>
          <w:szCs w:val="40"/>
          <w:lang w:val="en-US" w:eastAsia="zh-CN"/>
        </w:rPr>
        <w:t>《听！睢宁的声音！》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我叫睢小兵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是千千万万个睢宁人的一份子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关于我的故事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要从风华正茂时说起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那时——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我有一个关于青春的梦想......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我是一名应征青年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我叫赵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楠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22岁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，从小就怀揣军人梦。今年，我大学毕业了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正在为青春梦想付诸行动......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应征青年 赵楠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点击收听赵楠的梦想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我的梦想是当一名潜艇兵，纵情深海，用我国的国之重器向全世界展示我们中国海军的力量，希望我的梦想能够成真。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我叫李林，是一名大学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应届毕业生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看见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社区里一条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写着“一人当兵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全家光荣”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的征兵宣传横幅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当时就萌生了当兵的想法。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应征青年 李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林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点击收听李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林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的梦想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我在大学学习的专业是计算机专业，我想成为中国人民解放军火箭军的一员，在这个部队里，我可以发挥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出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我的专业优势。火箭军又号称大国利剑，我想通过在部队的淬炼，成为守卫国家的一份子。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我叫吴衡，出生在一个军人家庭，从小就对军人怀有特殊的情愫。我的爷爷、大伯、二伯在不同的年代当过不同的兵，我想接过保家卫国的接力棒。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应征青年 吴衡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点击收听吴衡的梦想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我希望通过当兵来实现自身的价值，希望红色精神在我们家里面延续下去。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当兵入伍只是实现梦想的第一步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如何在梦想中发光发热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是我人生的重要选题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尽管这个过程并不轻松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尽管这个过程充满了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汗水和泪水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我是一名现役军人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（点击查看，我为梦想大放异彩）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叫张奇，睢宁县邱集镇人，2001年入伍。22年的军旅生涯，我始终勤奋学习、刻苦钻研，保持着身先士卒、勇于创新的精神状态，共自主革新完成5项检修设备发明，首次破解了装备空调检测故障难题，并获得单位科技创新成果三等奖，该成果也在全单位得到了推广，为后装保障能力提升打下了坚实的基础。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我先后被评为全军士官优秀人才三等奖、优秀士官标兵、优秀共产党员、新时代王杰式好战士，并荣立三等功2次，二等功1次。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（点击查看，我为梦想永不言弃）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叫李玉昆，睢宁县姚集镇人，今年36岁。我于2005年入伍，服役于某空军航空学校，从事飞行保障机务工作，至今已有18年。飞机飞上天出现故障，对国家就是一种损失。因此，我需要时刻要求自己精心维修，一丝不苟。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先后获得两次优秀士官和优秀士兵，2018年荣立三等功一次，因长期保障飞行安全，在2020年荣立二等功一次。能获得如此殊荣与我家人的支持离不开关系，我和我爱人已结婚10年，孩子今年4岁了。部队忙碌的生活让我与家人聚少离多，但我的爱人不仅没有责怪我，还经常鼓励我，并为我感到骄傲。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工作之余，我也会经常想念他们，湿润的眼角诉说思念的苦，但这会化作我前进的动力。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（点击查看，我为梦想突飞猛进）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叫胡正尧，睢宁县古邳镇人，现任武警某部队参谋。入伍15年间，我从一个18岁的青春懵懂小伙子，长成一位有担当的男子汉。部队的生活让我得到了重生般的历练。我经历过很多任务，比如抗洪抢险、冰冻灾害、重大演习活动，在这个过程中，我深刻地感受到军人真正的价值。</w:t>
      </w:r>
    </w:p>
    <w:p>
      <w:pPr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我历任排长、参谋、教导队中队长、机动连连长等职位。曾荣立二等功1次、嘉奖4次，先后被武警部队评为“优秀教练员”被师表彰为优秀基层干部、海关执勤先进个人等，多次在各类比武竞赛中摘金夺银。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军魂永驻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那一年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我结束了军旅生涯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但退役不退志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退伍不褪色的我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要用我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强壮的体魄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坚强的意志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雷厉风行的作风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机智果敢的能力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建设家乡睢宁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（视频）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我是一名退役军人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我是谁？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我是睢小兵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我是睢宁应征青年  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我是睢宁现役士兵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我是睢宁退伍军人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我是飞翔的鹰 奔腾的豹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我是睢宁千千万万个军人</w:t>
      </w:r>
    </w:p>
    <w:p>
      <w:pP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今天“八一”建军节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节日快乐！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u w:color="000000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u w:color="000000"/>
          <w:lang w:val="en-US" w:eastAsia="zh-CN" w:bidi="ar-SA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default" w:ascii="方正小标宋_GBK" w:hAnsi="方正小标宋_GBK" w:eastAsia="方正小标宋_GBK" w:cs="方正小标宋_GBK"/>
          <w:b/>
          <w:bCs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0"/>
          <w:szCs w:val="40"/>
          <w:lang w:val="en-US" w:eastAsia="zh-CN"/>
        </w:rPr>
        <w:t>作品二维码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433320" cy="2433320"/>
            <wp:effectExtent l="0" t="0" r="5080" b="5080"/>
            <wp:docPr id="1" name="图片 1" descr="C:/Users/Administrator/Desktop/我叫“睢小兵”，这是我的故事…….png我叫“睢小兵”，这是我的故事…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Administrator/Desktop/我叫“睢小兵”，这是我的故事…….png我叫“睢小兵”，这是我的故事……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3320" cy="2433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《我叫“睢小兵”，这是我的故事……》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rPr>
          <w:rFonts w:hint="eastAsia" w:ascii="方正小标宋_GBK" w:hAnsi="方正小标宋_GBK" w:eastAsia="方正小标宋_GBK" w:cs="方正小标宋_GBK"/>
          <w:b/>
          <w:bCs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0"/>
          <w:szCs w:val="40"/>
          <w:lang w:val="en-US" w:eastAsia="zh-CN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_GBK" w:hAnsi="方正小标宋_GBK" w:eastAsia="方正小标宋_GBK" w:cs="方正小标宋_GBK"/>
          <w:b/>
          <w:bCs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0"/>
          <w:szCs w:val="40"/>
          <w:lang w:val="en-US" w:eastAsia="zh-CN"/>
        </w:rPr>
        <w:t>作品首屏图</w:t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3390900" cy="7539990"/>
            <wp:effectExtent l="0" t="0" r="0" b="3810"/>
            <wp:docPr id="2" name="图片 2" descr="698d12e3834d5ba5a1ab80b5843c4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98d12e3834d5ba5a1ab80b5843c43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753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《我叫“睢小兵”，这是我的故事……》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3FBD8BB7-0C4E-46D2-A73E-B888FA9EBC8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7E5C24C-F235-4061-81C8-56C386BF112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B764094A-3319-4FC7-8F11-AD191E44F6A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2EBC138F-0A4B-4B99-8EDF-B1EAB1CAD83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96780F78-AFE8-48C7-9632-081B0CA6319E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8A79C623-BDDD-4E4E-8C35-C5F99BD1577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jYWFlODQ2Mjk3ZjhiY2ZjNDFjMzk4ZmQwMmQ4OGUifQ=="/>
  </w:docVars>
  <w:rsids>
    <w:rsidRoot w:val="58197AC1"/>
    <w:rsid w:val="09D77778"/>
    <w:rsid w:val="0D0F5C7C"/>
    <w:rsid w:val="1E8F77C1"/>
    <w:rsid w:val="33C33478"/>
    <w:rsid w:val="4393642C"/>
    <w:rsid w:val="44A25870"/>
    <w:rsid w:val="469F23FB"/>
    <w:rsid w:val="58197AC1"/>
    <w:rsid w:val="5A621E65"/>
    <w:rsid w:val="5CCC00CC"/>
    <w:rsid w:val="5D9D2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hint="eastAsia" w:ascii="Arial Unicode MS" w:hAnsi="Arial Unicode MS" w:eastAsia="Times New Roman" w:cs="Arial Unicode MS"/>
      <w:color w:val="000000"/>
      <w:sz w:val="24"/>
      <w:szCs w:val="24"/>
      <w:u w:color="000000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autoRedefine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2024-01-15T11:46:00Z</dcterms:created>
  <dc:creator>TX</dc:creator>
  <cp:lastModifiedBy>时光剪</cp:lastModifiedBy>
  <dcterms:modified xsi:type="dcterms:W3CDTF">2024-01-20T00:32:28Z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3F6BA35A9B3C487BB1AE3E0F013B5C8B_13</vt:lpwstr>
  </property>
</Properties>
</file>