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华文中宋" w:hAnsi="华文中宋" w:eastAsia="华文中宋" w:cs="华文中宋"/>
          <w:sz w:val="28"/>
          <w:szCs w:val="28"/>
          <w:lang w:val="en-US" w:eastAsia="zh-CN"/>
        </w:rPr>
      </w:pPr>
      <w:bookmarkStart w:id="0" w:name="_GoBack"/>
      <w:r>
        <w:rPr>
          <w:rFonts w:hint="eastAsia" w:ascii="华文中宋" w:hAnsi="华文中宋" w:eastAsia="华文中宋" w:cs="华文中宋"/>
          <w:sz w:val="28"/>
          <w:szCs w:val="28"/>
          <w:lang w:val="en-US" w:eastAsia="zh-CN"/>
        </w:rPr>
        <w:t>第十四集 古下邳·三国城</w:t>
      </w:r>
    </w:p>
    <w:p>
      <w:pPr>
        <w:rPr>
          <w:rFonts w:hint="default"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走读古黄河，看乡村振兴。“一部三国史，半部在下邳”。古邳是全国知名古镇，历史悠久，文化厚重。近年来，古邳镇围绕文旅兴镇之路进行探索，在顾庄、戴楼中心位置打造“古下邳·三国城”文化艺术品展示交易中心，如今，繁华的“古下邳·三国城”已成为北宋张择端风俗画</w:t>
      </w:r>
      <w:r>
        <w:rPr>
          <w:rFonts w:hint="eastAsia" w:ascii="华文中宋" w:hAnsi="华文中宋" w:eastAsia="华文中宋" w:cs="华文中宋"/>
          <w:sz w:val="28"/>
          <w:szCs w:val="28"/>
          <w:lang w:val="en-US" w:eastAsia="zh-CN"/>
        </w:rPr>
        <w:t>《清明上河图》的现实版。</w:t>
      </w:r>
    </w:p>
    <w:p>
      <w:pPr>
        <w:rPr>
          <w:rFonts w:hint="eastAsia"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现实版的“清明上河图”</w:t>
      </w:r>
    </w:p>
    <w:p>
      <w:pPr>
        <w:rPr>
          <w:rFonts w:hint="eastAsia"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《清明上河图》主要是描绘</w:t>
      </w:r>
      <w:r>
        <w:rPr>
          <w:rFonts w:hint="default" w:ascii="华文中宋" w:hAnsi="华文中宋" w:eastAsia="华文中宋" w:cs="华文中宋"/>
          <w:sz w:val="28"/>
          <w:szCs w:val="28"/>
          <w:lang w:val="en-US" w:eastAsia="zh-CN"/>
        </w:rPr>
        <w:fldChar w:fldCharType="begin"/>
      </w:r>
      <w:r>
        <w:rPr>
          <w:rFonts w:hint="default" w:ascii="华文中宋" w:hAnsi="华文中宋" w:eastAsia="华文中宋" w:cs="华文中宋"/>
          <w:sz w:val="28"/>
          <w:szCs w:val="28"/>
          <w:lang w:val="en-US" w:eastAsia="zh-CN"/>
        </w:rPr>
        <w:instrText xml:space="preserve"> HYPERLINK "https://baike.baidu.com/item/%E6%B1%B4%E4%BA%AC/11026784?fromModule=lemma_inlink" \t "https://baike.baidu.com/item/%E3%80%8A%E6%B8%85%E6%98%8E%E4%B8%8A%E6%B2%B3%E5%9B%BE%E3%80%8B/_blank" </w:instrText>
      </w:r>
      <w:r>
        <w:rPr>
          <w:rFonts w:hint="default" w:ascii="华文中宋" w:hAnsi="华文中宋" w:eastAsia="华文中宋" w:cs="华文中宋"/>
          <w:sz w:val="28"/>
          <w:szCs w:val="28"/>
          <w:lang w:val="en-US" w:eastAsia="zh-CN"/>
        </w:rPr>
        <w:fldChar w:fldCharType="separate"/>
      </w:r>
      <w:r>
        <w:rPr>
          <w:rFonts w:hint="default" w:ascii="华文中宋" w:hAnsi="华文中宋" w:eastAsia="华文中宋" w:cs="华文中宋"/>
          <w:sz w:val="28"/>
          <w:szCs w:val="28"/>
          <w:lang w:val="en-US" w:eastAsia="zh-CN"/>
        </w:rPr>
        <w:t>汴京</w:t>
      </w:r>
      <w:r>
        <w:rPr>
          <w:rFonts w:hint="default" w:ascii="华文中宋" w:hAnsi="华文中宋" w:eastAsia="华文中宋" w:cs="华文中宋"/>
          <w:sz w:val="28"/>
          <w:szCs w:val="28"/>
          <w:lang w:val="en-US" w:eastAsia="zh-CN"/>
        </w:rPr>
        <w:fldChar w:fldCharType="end"/>
      </w:r>
      <w:r>
        <w:rPr>
          <w:rFonts w:hint="default" w:ascii="华文中宋" w:hAnsi="华文中宋" w:eastAsia="华文中宋" w:cs="华文中宋"/>
          <w:sz w:val="28"/>
          <w:szCs w:val="28"/>
          <w:lang w:val="en-US" w:eastAsia="zh-CN"/>
        </w:rPr>
        <w:t>以及</w:t>
      </w:r>
      <w:r>
        <w:rPr>
          <w:rFonts w:hint="default" w:ascii="华文中宋" w:hAnsi="华文中宋" w:eastAsia="华文中宋" w:cs="华文中宋"/>
          <w:sz w:val="28"/>
          <w:szCs w:val="28"/>
          <w:lang w:val="en-US" w:eastAsia="zh-CN"/>
        </w:rPr>
        <w:fldChar w:fldCharType="begin"/>
      </w:r>
      <w:r>
        <w:rPr>
          <w:rFonts w:hint="default" w:ascii="华文中宋" w:hAnsi="华文中宋" w:eastAsia="华文中宋" w:cs="华文中宋"/>
          <w:sz w:val="28"/>
          <w:szCs w:val="28"/>
          <w:lang w:val="en-US" w:eastAsia="zh-CN"/>
        </w:rPr>
        <w:instrText xml:space="preserve"> HYPERLINK "https://baike.baidu.com/item/%E6%B1%B4%E6%B2%B3/7309479?fromModule=lemma_inlink" \t "https://baike.baidu.com/item/%E3%80%8A%E6%B8%85%E6%98%8E%E4%B8%8A%E6%B2%B3%E5%9B%BE%E3%80%8B/_blank" </w:instrText>
      </w:r>
      <w:r>
        <w:rPr>
          <w:rFonts w:hint="default" w:ascii="华文中宋" w:hAnsi="华文中宋" w:eastAsia="华文中宋" w:cs="华文中宋"/>
          <w:sz w:val="28"/>
          <w:szCs w:val="28"/>
          <w:lang w:val="en-US" w:eastAsia="zh-CN"/>
        </w:rPr>
        <w:fldChar w:fldCharType="separate"/>
      </w:r>
      <w:r>
        <w:rPr>
          <w:rFonts w:hint="default" w:ascii="华文中宋" w:hAnsi="华文中宋" w:eastAsia="华文中宋" w:cs="华文中宋"/>
          <w:sz w:val="28"/>
          <w:szCs w:val="28"/>
          <w:lang w:val="en-US" w:eastAsia="zh-CN"/>
        </w:rPr>
        <w:t>汴河</w:t>
      </w:r>
      <w:r>
        <w:rPr>
          <w:rFonts w:hint="default" w:ascii="华文中宋" w:hAnsi="华文中宋" w:eastAsia="华文中宋" w:cs="华文中宋"/>
          <w:sz w:val="28"/>
          <w:szCs w:val="28"/>
          <w:lang w:val="en-US" w:eastAsia="zh-CN"/>
        </w:rPr>
        <w:fldChar w:fldCharType="end"/>
      </w:r>
      <w:r>
        <w:rPr>
          <w:rFonts w:hint="default" w:ascii="华文中宋" w:hAnsi="华文中宋" w:eastAsia="华文中宋" w:cs="华文中宋"/>
          <w:sz w:val="28"/>
          <w:szCs w:val="28"/>
          <w:lang w:val="en-US" w:eastAsia="zh-CN"/>
        </w:rPr>
        <w:t>两岸的自然风光和繁荣景象</w:t>
      </w:r>
      <w:r>
        <w:rPr>
          <w:rFonts w:hint="eastAsia" w:ascii="华文中宋" w:hAnsi="华文中宋" w:eastAsia="华文中宋" w:cs="华文中宋"/>
          <w:sz w:val="28"/>
          <w:szCs w:val="28"/>
          <w:lang w:val="en-US" w:eastAsia="zh-CN"/>
        </w:rPr>
        <w:t>，而如今的</w:t>
      </w:r>
      <w:r>
        <w:rPr>
          <w:rFonts w:hint="eastAsia" w:ascii="华文中宋" w:hAnsi="华文中宋" w:eastAsia="华文中宋" w:cs="华文中宋"/>
          <w:sz w:val="28"/>
          <w:szCs w:val="28"/>
          <w:lang w:val="en-US" w:eastAsia="zh-CN"/>
        </w:rPr>
        <w:t>古下邳·三国城就是坐落在黄河故道边上的文旅古镇，如画里一样，这里亦有水有城，更有繁华景象。</w:t>
      </w:r>
    </w:p>
    <w:p>
      <w:pPr>
        <w:rPr>
          <w:rFonts w:hint="default"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古人喜欢择水而居，城市依水而兴，古下邳·三国城就是典型，这里四面环水，从“沂武交流泗水通</w:t>
      </w:r>
      <w:r>
        <w:rPr>
          <w:rFonts w:hint="eastAsia" w:ascii="华文中宋" w:hAnsi="华文中宋" w:eastAsia="华文中宋" w:cs="华文中宋"/>
          <w:sz w:val="28"/>
          <w:szCs w:val="28"/>
          <w:lang w:val="en-US" w:eastAsia="zh-CN"/>
        </w:rPr>
        <w:t>”的诗句上就生动体现出来了，依托黄河故道综合开发，顾庄、戴楼实施农房改善的同时，又推动产城融合的发展，建设了仿古一条街。借助历史文脉和深厚底蕴，</w:t>
      </w:r>
      <w:r>
        <w:rPr>
          <w:rFonts w:hint="default" w:ascii="华文中宋" w:hAnsi="华文中宋" w:eastAsia="华文中宋" w:cs="华文中宋"/>
          <w:sz w:val="28"/>
          <w:szCs w:val="28"/>
          <w:lang w:val="en-US" w:eastAsia="zh-CN"/>
        </w:rPr>
        <w:t>古邳镇</w:t>
      </w:r>
      <w:r>
        <w:rPr>
          <w:rFonts w:hint="eastAsia" w:ascii="华文中宋" w:hAnsi="华文中宋" w:eastAsia="华文中宋" w:cs="华文中宋"/>
          <w:sz w:val="28"/>
          <w:szCs w:val="28"/>
          <w:lang w:val="en-US" w:eastAsia="zh-CN"/>
        </w:rPr>
        <w:t>顺势提出</w:t>
      </w:r>
      <w:r>
        <w:rPr>
          <w:rFonts w:hint="default" w:ascii="华文中宋" w:hAnsi="华文中宋" w:eastAsia="华文中宋" w:cs="华文中宋"/>
          <w:sz w:val="28"/>
          <w:szCs w:val="28"/>
          <w:lang w:val="en-US" w:eastAsia="zh-CN"/>
        </w:rPr>
        <w:t>“文旅兴镇、产业强镇”目标任务</w:t>
      </w:r>
      <w:r>
        <w:rPr>
          <w:rFonts w:hint="eastAsia" w:ascii="华文中宋" w:hAnsi="华文中宋" w:eastAsia="华文中宋" w:cs="华文中宋"/>
          <w:sz w:val="28"/>
          <w:szCs w:val="28"/>
          <w:lang w:val="en-US" w:eastAsia="zh-CN"/>
        </w:rPr>
        <w:t>，</w:t>
      </w:r>
      <w:r>
        <w:rPr>
          <w:rFonts w:hint="default" w:ascii="华文中宋" w:hAnsi="华文中宋" w:eastAsia="华文中宋" w:cs="华文中宋"/>
          <w:sz w:val="28"/>
          <w:szCs w:val="28"/>
          <w:lang w:val="en-US" w:eastAsia="zh-CN"/>
        </w:rPr>
        <w:t>启动打造“古下邳·三国城”项目。古下邳·三国城项目于2022年</w:t>
      </w:r>
      <w:r>
        <w:rPr>
          <w:rFonts w:hint="eastAsia" w:ascii="华文中宋" w:hAnsi="华文中宋" w:eastAsia="华文中宋" w:cs="华文中宋"/>
          <w:sz w:val="28"/>
          <w:szCs w:val="28"/>
          <w:lang w:val="en-US" w:eastAsia="zh-CN"/>
        </w:rPr>
        <w:t>底</w:t>
      </w:r>
      <w:r>
        <w:rPr>
          <w:rFonts w:hint="default" w:ascii="华文中宋" w:hAnsi="华文中宋" w:eastAsia="华文中宋" w:cs="华文中宋"/>
          <w:sz w:val="28"/>
          <w:szCs w:val="28"/>
          <w:lang w:val="en-US" w:eastAsia="zh-CN"/>
        </w:rPr>
        <w:t>动工打造，</w:t>
      </w:r>
      <w:r>
        <w:rPr>
          <w:rFonts w:hint="eastAsia" w:ascii="华文中宋" w:hAnsi="华文中宋" w:eastAsia="华文中宋" w:cs="华文中宋"/>
          <w:sz w:val="28"/>
          <w:szCs w:val="28"/>
          <w:lang w:val="en-US" w:eastAsia="zh-CN"/>
        </w:rPr>
        <w:t>目前已</w:t>
      </w:r>
      <w:r>
        <w:rPr>
          <w:rFonts w:hint="default" w:ascii="华文中宋" w:hAnsi="华文中宋" w:eastAsia="华文中宋" w:cs="华文中宋"/>
          <w:sz w:val="28"/>
          <w:szCs w:val="28"/>
          <w:lang w:val="en-US" w:eastAsia="zh-CN"/>
        </w:rPr>
        <w:t>打造20余处景点，有古下邳·三国城城门楼、车马出行景观、点将台、吕布中军帐、藏宝楼、仿古集市场景、古戏楼、圯桥、80余家仿古店铺、魏国、蜀国、吴国牌楼等景观，充分再现了三国时期文化。</w:t>
      </w:r>
    </w:p>
    <w:p>
      <w:pPr>
        <w:rPr>
          <w:rFonts w:hint="default" w:ascii="华文中宋" w:hAnsi="华文中宋" w:eastAsia="华文中宋" w:cs="华文中宋"/>
          <w:sz w:val="28"/>
          <w:szCs w:val="28"/>
          <w:lang w:val="en-US" w:eastAsia="zh-CN"/>
        </w:rPr>
      </w:pPr>
      <w:r>
        <w:rPr>
          <w:rFonts w:hint="default" w:ascii="华文中宋" w:hAnsi="华文中宋" w:eastAsia="华文中宋" w:cs="华文中宋"/>
          <w:sz w:val="28"/>
          <w:szCs w:val="28"/>
          <w:lang w:val="en-US" w:eastAsia="zh-CN"/>
        </w:rPr>
        <w:t>“三国IP”属性</w:t>
      </w:r>
      <w:r>
        <w:rPr>
          <w:rFonts w:hint="eastAsia" w:ascii="华文中宋" w:hAnsi="华文中宋" w:eastAsia="华文中宋" w:cs="华文中宋"/>
          <w:sz w:val="28"/>
          <w:szCs w:val="28"/>
          <w:lang w:val="en-US" w:eastAsia="zh-CN"/>
        </w:rPr>
        <w:t>已成为古邳一大亮点</w:t>
      </w:r>
    </w:p>
    <w:p>
      <w:pPr>
        <w:rPr>
          <w:rFonts w:hint="eastAsia"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当前，古下邳·三国城定格为古邳文化艺术品展示交易中心，目前已初步形成文博、文创、文旅三大业态。其中，在文博方面，古下邳·三国城共入驻商铺52家，其中玉器加工</w:t>
      </w:r>
      <w:r>
        <w:rPr>
          <w:rFonts w:hint="default" w:ascii="华文中宋" w:hAnsi="华文中宋" w:eastAsia="华文中宋" w:cs="华文中宋"/>
          <w:sz w:val="28"/>
          <w:szCs w:val="28"/>
          <w:lang w:val="en-US" w:eastAsia="zh-CN"/>
        </w:rPr>
        <w:t>20</w:t>
      </w:r>
      <w:r>
        <w:rPr>
          <w:rFonts w:hint="eastAsia" w:ascii="华文中宋" w:hAnsi="华文中宋" w:eastAsia="华文中宋" w:cs="华文中宋"/>
          <w:sz w:val="28"/>
          <w:szCs w:val="28"/>
          <w:lang w:val="en-US" w:eastAsia="zh-CN"/>
        </w:rPr>
        <w:t>户，打磨、开料、加工等工作带动周边约</w:t>
      </w:r>
      <w:r>
        <w:rPr>
          <w:rFonts w:hint="default" w:ascii="华文中宋" w:hAnsi="华文中宋" w:eastAsia="华文中宋" w:cs="华文中宋"/>
          <w:sz w:val="28"/>
          <w:szCs w:val="28"/>
          <w:lang w:val="en-US" w:eastAsia="zh-CN"/>
        </w:rPr>
        <w:t>100</w:t>
      </w:r>
      <w:r>
        <w:rPr>
          <w:rFonts w:hint="eastAsia" w:ascii="华文中宋" w:hAnsi="华文中宋" w:eastAsia="华文中宋" w:cs="华文中宋"/>
          <w:sz w:val="28"/>
          <w:szCs w:val="28"/>
          <w:lang w:val="en-US" w:eastAsia="zh-CN"/>
        </w:rPr>
        <w:t>名群众就业。</w:t>
      </w:r>
    </w:p>
    <w:p>
      <w:pPr>
        <w:rPr>
          <w:rFonts w:hint="eastAsia"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每周三的文化市场大集市开放日，河南石屋寺、邳州等地玉石客商和成品玉器客商及周边古玩爱好者聚集在此进行交易，市场交易额非常可观，同时还带动了附近交通运输、仓储物流、商贸服务、餐饮住宿等产业的发展。”古邳镇顾庄村村委会主任王卓告诉记者，目前古下邳·三国城发展态势良好，还能带动周边宾馆、餐饮、商贸等业态消费。</w:t>
      </w:r>
    </w:p>
    <w:p>
      <w:pPr>
        <w:rPr>
          <w:rFonts w:hint="default"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古下邳·三国城在文创方面也可圈可点，古邳镇针对性地在</w:t>
      </w:r>
      <w:r>
        <w:rPr>
          <w:rFonts w:hint="default" w:ascii="华文中宋" w:hAnsi="华文中宋" w:eastAsia="华文中宋" w:cs="华文中宋"/>
          <w:sz w:val="28"/>
          <w:szCs w:val="28"/>
          <w:lang w:val="en-US" w:eastAsia="zh-CN"/>
        </w:rPr>
        <w:t>文旅、农产品、酒</w:t>
      </w:r>
      <w:r>
        <w:rPr>
          <w:rFonts w:hint="eastAsia" w:ascii="华文中宋" w:hAnsi="华文中宋" w:eastAsia="华文中宋" w:cs="华文中宋"/>
          <w:sz w:val="28"/>
          <w:szCs w:val="28"/>
          <w:lang w:val="en-US" w:eastAsia="zh-CN"/>
        </w:rPr>
        <w:t>品</w:t>
      </w:r>
      <w:r>
        <w:rPr>
          <w:rFonts w:hint="default" w:ascii="华文中宋" w:hAnsi="华文中宋" w:eastAsia="华文中宋" w:cs="华文中宋"/>
          <w:sz w:val="28"/>
          <w:szCs w:val="28"/>
          <w:lang w:val="en-US" w:eastAsia="zh-CN"/>
        </w:rPr>
        <w:t>类等</w:t>
      </w:r>
      <w:r>
        <w:rPr>
          <w:rFonts w:hint="eastAsia" w:ascii="华文中宋" w:hAnsi="华文中宋" w:eastAsia="华文中宋" w:cs="华文中宋"/>
          <w:sz w:val="28"/>
          <w:szCs w:val="28"/>
          <w:lang w:val="en-US" w:eastAsia="zh-CN"/>
        </w:rPr>
        <w:t>产品借势</w:t>
      </w:r>
      <w:r>
        <w:rPr>
          <w:rFonts w:hint="default" w:ascii="华文中宋" w:hAnsi="华文中宋" w:eastAsia="华文中宋" w:cs="华文中宋"/>
          <w:sz w:val="28"/>
          <w:szCs w:val="28"/>
          <w:lang w:val="en-US" w:eastAsia="zh-CN"/>
        </w:rPr>
        <w:t>注册“古下邳·三国城”商标，</w:t>
      </w:r>
      <w:r>
        <w:rPr>
          <w:rFonts w:hint="eastAsia" w:ascii="华文中宋" w:hAnsi="华文中宋" w:eastAsia="华文中宋" w:cs="华文中宋"/>
          <w:sz w:val="28"/>
          <w:szCs w:val="28"/>
          <w:lang w:val="en-US" w:eastAsia="zh-CN"/>
        </w:rPr>
        <w:t>已</w:t>
      </w:r>
      <w:r>
        <w:rPr>
          <w:rFonts w:hint="default" w:ascii="华文中宋" w:hAnsi="华文中宋" w:eastAsia="华文中宋" w:cs="华文中宋"/>
          <w:sz w:val="28"/>
          <w:szCs w:val="28"/>
          <w:lang w:val="en-US" w:eastAsia="zh-CN"/>
        </w:rPr>
        <w:t>通过国家知识产权局的初步审定</w:t>
      </w:r>
      <w:r>
        <w:rPr>
          <w:rFonts w:hint="eastAsia" w:ascii="华文中宋" w:hAnsi="华文中宋" w:eastAsia="华文中宋" w:cs="华文中宋"/>
          <w:sz w:val="28"/>
          <w:szCs w:val="28"/>
          <w:lang w:val="en-US" w:eastAsia="zh-CN"/>
        </w:rPr>
        <w:t>，</w:t>
      </w:r>
      <w:r>
        <w:rPr>
          <w:rFonts w:hint="default" w:ascii="华文中宋" w:hAnsi="华文中宋" w:eastAsia="华文中宋" w:cs="华文中宋"/>
          <w:sz w:val="28"/>
          <w:szCs w:val="28"/>
          <w:lang w:val="en-US" w:eastAsia="zh-CN"/>
        </w:rPr>
        <w:t>“三国IP”属性</w:t>
      </w:r>
      <w:r>
        <w:rPr>
          <w:rFonts w:hint="eastAsia" w:ascii="华文中宋" w:hAnsi="华文中宋" w:eastAsia="华文中宋" w:cs="华文中宋"/>
          <w:sz w:val="28"/>
          <w:szCs w:val="28"/>
          <w:lang w:val="en-US" w:eastAsia="zh-CN"/>
        </w:rPr>
        <w:t>已成为古邳一大亮点，进一步推动该镇文玩市场、文化产业、农产品、商贸服务等行业融合发展。</w:t>
      </w:r>
    </w:p>
    <w:p>
      <w:pPr>
        <w:rPr>
          <w:rFonts w:hint="eastAsia"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经过一年多的运营，古下邳·三国城逐渐成为古邳镇一张靓丽的新名片，也打开了古邳文旅发展的新局面。可以说，古下邳·三国城是古邳镇发展乡村文旅产业的一次大胆尝试，并谋得很好的发展契机。古邳薹干、贡菜、甜油等强势入驻“三国品牌”，为这里的乡村文旅品牌再添一笔浓厚色彩。</w:t>
      </w:r>
    </w:p>
    <w:p>
      <w:pPr>
        <w:rPr>
          <w:rFonts w:hint="eastAsia"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2024年，期待古下邳·三国城再续辉煌。</w:t>
      </w:r>
    </w:p>
    <w:p>
      <w:pPr>
        <w:rPr>
          <w:rFonts w:hint="default" w:ascii="华文中宋" w:hAnsi="华文中宋" w:eastAsia="华文中宋" w:cs="华文中宋"/>
          <w:sz w:val="28"/>
          <w:szCs w:val="28"/>
          <w:lang w:val="en-US" w:eastAsia="zh-CN"/>
        </w:rPr>
      </w:pPr>
      <w:r>
        <w:rPr>
          <w:rFonts w:hint="eastAsia" w:ascii="华文中宋" w:hAnsi="华文中宋" w:eastAsia="华文中宋" w:cs="华文中宋"/>
          <w:sz w:val="28"/>
          <w:szCs w:val="28"/>
          <w:lang w:val="en-US" w:eastAsia="zh-CN"/>
        </w:rPr>
        <w:t>袁增德 洪洋</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4MmUzNDA5OWE2NDlmZDU3Mjk3YjE1MTI1NjFlZmUifQ=="/>
  </w:docVars>
  <w:rsids>
    <w:rsidRoot w:val="0BE84830"/>
    <w:rsid w:val="01EC0334"/>
    <w:rsid w:val="08273E74"/>
    <w:rsid w:val="09443DBD"/>
    <w:rsid w:val="0B0761E4"/>
    <w:rsid w:val="0BE84830"/>
    <w:rsid w:val="0D1A400D"/>
    <w:rsid w:val="109542C4"/>
    <w:rsid w:val="147237C0"/>
    <w:rsid w:val="182D0B7B"/>
    <w:rsid w:val="1E031E0E"/>
    <w:rsid w:val="20EB1AAB"/>
    <w:rsid w:val="31701D2A"/>
    <w:rsid w:val="3EB41B8D"/>
    <w:rsid w:val="44595751"/>
    <w:rsid w:val="45567DB9"/>
    <w:rsid w:val="522F5C68"/>
    <w:rsid w:val="5802596E"/>
    <w:rsid w:val="675A356A"/>
    <w:rsid w:val="6AD64709"/>
    <w:rsid w:val="6AE1664D"/>
    <w:rsid w:val="6D966B59"/>
    <w:rsid w:val="6D9A25A2"/>
    <w:rsid w:val="6E454E49"/>
    <w:rsid w:val="704D5DCD"/>
    <w:rsid w:val="760571C2"/>
    <w:rsid w:val="76D75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Emphasis"/>
    <w:basedOn w:val="5"/>
    <w:autoRedefine/>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2023-12-05T08:05:00Z</dcterms:created>
  <dc:creator>风生水起</dc:creator>
  <cp:lastModifiedBy>风生水起</cp:lastModifiedBy>
  <dcterms:modified xsi:type="dcterms:W3CDTF">2024-02-09T04:09:16Z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ACC1347975BD402E9848F91F17306238_13</vt:lpwstr>
  </property>
</Properties>
</file>